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722DD" w:rsidRDefault="005722DD" w:rsidP="005722DD">
      <w:pPr>
        <w:pStyle w:val="Default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3DFFFB" wp14:editId="6692409C">
            <wp:extent cx="6509982" cy="3001002"/>
            <wp:effectExtent l="0" t="0" r="5715" b="9525"/>
            <wp:docPr id="1" name="Рисунок 1" descr="https://www.warussianschool.com.au/wp-content/uploads/2015/08/%D0%B4%D0%B5%D1%82%D0%B8-%D0%B1%D0%B8%D0%BB%D0%B8%D0%BD%D0%B3%D0%B2%D1%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arussianschool.com.au/wp-content/uploads/2015/08/%D0%B4%D0%B5%D1%82%D0%B8-%D0%B1%D0%B8%D0%BB%D0%B8%D0%BD%D0%B3%D0%B2%D1%8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5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722DD" w:rsidRPr="00D53BD2" w:rsidRDefault="00D53BD2" w:rsidP="00B40EBC">
      <w:pPr>
        <w:pStyle w:val="Default"/>
        <w:spacing w:line="276" w:lineRule="auto"/>
        <w:jc w:val="center"/>
        <w:rPr>
          <w:color w:val="FF0000"/>
          <w:sz w:val="36"/>
          <w:szCs w:val="28"/>
          <w:highlight w:val="green"/>
        </w:rPr>
      </w:pPr>
      <w:r w:rsidRPr="00D53BD2">
        <w:rPr>
          <w:b/>
          <w:bCs/>
          <w:color w:val="FF0000"/>
          <w:sz w:val="36"/>
          <w:szCs w:val="28"/>
          <w:highlight w:val="green"/>
        </w:rPr>
        <w:t>Р</w:t>
      </w:r>
      <w:r w:rsidR="005722DD" w:rsidRPr="00D53BD2">
        <w:rPr>
          <w:b/>
          <w:bCs/>
          <w:color w:val="FF0000"/>
          <w:sz w:val="36"/>
          <w:szCs w:val="28"/>
          <w:highlight w:val="green"/>
        </w:rPr>
        <w:t>ечевы</w:t>
      </w:r>
      <w:r w:rsidRPr="00D53BD2">
        <w:rPr>
          <w:b/>
          <w:bCs/>
          <w:color w:val="FF0000"/>
          <w:sz w:val="36"/>
          <w:szCs w:val="28"/>
          <w:highlight w:val="green"/>
        </w:rPr>
        <w:t>е нарушения</w:t>
      </w:r>
    </w:p>
    <w:p w:rsidR="005722DD" w:rsidRPr="00D53BD2" w:rsidRDefault="005722DD" w:rsidP="00B40EBC">
      <w:pPr>
        <w:pStyle w:val="Default"/>
        <w:spacing w:line="276" w:lineRule="auto"/>
        <w:jc w:val="center"/>
        <w:rPr>
          <w:sz w:val="36"/>
          <w:szCs w:val="28"/>
        </w:rPr>
      </w:pPr>
      <w:r w:rsidRPr="00D53BD2">
        <w:rPr>
          <w:b/>
          <w:bCs/>
          <w:color w:val="FF0000"/>
          <w:sz w:val="36"/>
          <w:szCs w:val="28"/>
          <w:highlight w:val="green"/>
        </w:rPr>
        <w:t>у детей с билингвизмом</w:t>
      </w:r>
      <w:r w:rsidR="00D53BD2" w:rsidRPr="00D53BD2">
        <w:rPr>
          <w:b/>
          <w:bCs/>
          <w:color w:val="FF0000"/>
          <w:sz w:val="36"/>
          <w:szCs w:val="28"/>
          <w:highlight w:val="green"/>
        </w:rPr>
        <w:t>!!!</w:t>
      </w:r>
    </w:p>
    <w:p w:rsidR="005722DD" w:rsidRPr="005722DD" w:rsidRDefault="005722DD" w:rsidP="00B40EBC">
      <w:pPr>
        <w:pStyle w:val="Default"/>
        <w:spacing w:line="276" w:lineRule="auto"/>
        <w:jc w:val="both"/>
        <w:rPr>
          <w:sz w:val="28"/>
          <w:szCs w:val="28"/>
        </w:rPr>
      </w:pPr>
      <w:r w:rsidRPr="005722DD">
        <w:rPr>
          <w:sz w:val="28"/>
          <w:szCs w:val="28"/>
        </w:rPr>
        <w:t>«</w:t>
      </w:r>
      <w:r w:rsidRPr="005722DD">
        <w:rPr>
          <w:b/>
          <w:sz w:val="28"/>
          <w:szCs w:val="28"/>
        </w:rPr>
        <w:t>Билингвизм</w:t>
      </w:r>
      <w:r w:rsidRPr="005722DD">
        <w:rPr>
          <w:sz w:val="28"/>
          <w:szCs w:val="28"/>
        </w:rPr>
        <w:t xml:space="preserve"> - это владение двумя языками и попеременное их использование в зависимости от условий речевого общения». У. </w:t>
      </w:r>
      <w:proofErr w:type="spellStart"/>
      <w:r w:rsidRPr="005722DD">
        <w:rPr>
          <w:sz w:val="28"/>
          <w:szCs w:val="28"/>
        </w:rPr>
        <w:t>Вайнраха</w:t>
      </w:r>
      <w:proofErr w:type="spellEnd"/>
    </w:p>
    <w:p w:rsidR="005722DD" w:rsidRPr="005722DD" w:rsidRDefault="005722DD" w:rsidP="00B40EBC">
      <w:pPr>
        <w:pStyle w:val="Default"/>
        <w:spacing w:line="276" w:lineRule="auto"/>
        <w:jc w:val="both"/>
        <w:rPr>
          <w:sz w:val="28"/>
          <w:szCs w:val="28"/>
        </w:rPr>
      </w:pPr>
      <w:r w:rsidRPr="005722DD">
        <w:rPr>
          <w:sz w:val="28"/>
          <w:szCs w:val="28"/>
        </w:rPr>
        <w:t>В настоящее время одной из особенностей контингента учащихся, посещающих образовательные учреждения, являются значительное количество детей с билингвизмом, что обусловлено значительной миграцией населения или проживанием коренного населения в русскоязычной среде, в которой они, как правило, не теряют родной язык.</w:t>
      </w:r>
    </w:p>
    <w:p w:rsidR="005722DD" w:rsidRPr="005722DD" w:rsidRDefault="005722DD" w:rsidP="00B40EBC">
      <w:pPr>
        <w:pStyle w:val="Default"/>
        <w:spacing w:line="276" w:lineRule="auto"/>
        <w:jc w:val="both"/>
        <w:rPr>
          <w:sz w:val="28"/>
          <w:szCs w:val="28"/>
        </w:rPr>
      </w:pPr>
      <w:r w:rsidRPr="005722DD">
        <w:rPr>
          <w:sz w:val="28"/>
          <w:szCs w:val="28"/>
        </w:rPr>
        <w:t xml:space="preserve">Большинство детей с билингвизмом испытывают значительные затруднения в овладении программными требованиями по русскому языку. Неуспеваемость по русскому языку отрицательно влияет на формирование личности ребенка, ведет к школьной, а в дальнейшем и социальной </w:t>
      </w:r>
      <w:proofErr w:type="spellStart"/>
      <w:r w:rsidRPr="005722DD">
        <w:rPr>
          <w:sz w:val="28"/>
          <w:szCs w:val="28"/>
        </w:rPr>
        <w:t>дезадаптации</w:t>
      </w:r>
      <w:proofErr w:type="spellEnd"/>
      <w:r w:rsidRPr="005722DD">
        <w:rPr>
          <w:sz w:val="28"/>
          <w:szCs w:val="28"/>
        </w:rPr>
        <w:t>, способствует развитию отрицательных качеств характера (застенчивости, замкнутости, чувства неполноценности, нерешительности).</w:t>
      </w:r>
    </w:p>
    <w:p w:rsidR="005722DD" w:rsidRPr="005722DD" w:rsidRDefault="005722DD" w:rsidP="00B40EBC">
      <w:pPr>
        <w:pStyle w:val="Default"/>
        <w:spacing w:line="276" w:lineRule="auto"/>
        <w:jc w:val="both"/>
        <w:rPr>
          <w:sz w:val="28"/>
          <w:szCs w:val="28"/>
        </w:rPr>
      </w:pPr>
      <w:r w:rsidRPr="005722DD">
        <w:rPr>
          <w:sz w:val="28"/>
          <w:szCs w:val="28"/>
        </w:rPr>
        <w:t xml:space="preserve">Речевое общение у детей с билингвизмом осуществляется по законам данного языка, который представляет собой систему фонетических, лексических, грамматических и стилистических средств и правил общения. Уровень владения русским языком у детей с билингвизмом различен: от незначительных нарушений в звуковом оформлении речи до грубых нарушений в лексико-грамматическом строе речи. </w:t>
      </w:r>
    </w:p>
    <w:p w:rsidR="005722DD" w:rsidRPr="005722DD" w:rsidRDefault="00D53BD2" w:rsidP="00B40E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Для</w:t>
      </w:r>
      <w:r w:rsidR="005722DD" w:rsidRPr="005722DD">
        <w:rPr>
          <w:sz w:val="28"/>
          <w:szCs w:val="28"/>
        </w:rPr>
        <w:t xml:space="preserve"> ребенка с билингвизмом характерны нарушения восприятия фонем, общих для обоих языков; нарушение произношения звуков, присутствующих, как в родном, так и в русском языке; искажения </w:t>
      </w:r>
      <w:proofErr w:type="spellStart"/>
      <w:r w:rsidR="005722DD" w:rsidRPr="005722DD">
        <w:rPr>
          <w:sz w:val="28"/>
          <w:szCs w:val="28"/>
        </w:rPr>
        <w:t>звуко</w:t>
      </w:r>
      <w:proofErr w:type="spellEnd"/>
      <w:r w:rsidR="005722DD" w:rsidRPr="005722DD">
        <w:rPr>
          <w:sz w:val="28"/>
          <w:szCs w:val="28"/>
        </w:rPr>
        <w:t xml:space="preserve">-слоговой структуры слов, не связанные с интерференцией; ограниченный словарный запас как родного, так и </w:t>
      </w:r>
      <w:r w:rsidR="005722DD" w:rsidRPr="005722DD">
        <w:rPr>
          <w:sz w:val="28"/>
          <w:szCs w:val="28"/>
        </w:rPr>
        <w:lastRenderedPageBreak/>
        <w:t>русского языков; низкий уровень развития фразовой речи на русском языке; недоразвитие лексико-грамматического строя речи обоих языков;</w:t>
      </w:r>
      <w:proofErr w:type="gramEnd"/>
      <w:r w:rsidR="005722DD" w:rsidRPr="005722DD">
        <w:rPr>
          <w:sz w:val="28"/>
          <w:szCs w:val="28"/>
        </w:rPr>
        <w:t xml:space="preserve"> плохое понимание или полное непонимание русской речи, то можно говорить об имеющемся у него нарушении речи. Диагноз может быть различным – от фонетико-фонематического недоразвития до общего недоразвития речи любого уровня, отягощенного билингвизмом.</w:t>
      </w:r>
    </w:p>
    <w:p w:rsidR="00D53BD2" w:rsidRDefault="00D53BD2" w:rsidP="00B40E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2DD" w:rsidRPr="005722DD">
        <w:rPr>
          <w:sz w:val="28"/>
          <w:szCs w:val="28"/>
        </w:rPr>
        <w:t xml:space="preserve">Эти учащиеся, как и русскоязычные дети с аналогичными нарушениями, должны получать специальную помощь. </w:t>
      </w:r>
    </w:p>
    <w:p w:rsidR="005722DD" w:rsidRPr="005722DD" w:rsidRDefault="00D53BD2" w:rsidP="00B40E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722DD" w:rsidRPr="005722DD">
        <w:rPr>
          <w:sz w:val="28"/>
          <w:szCs w:val="28"/>
        </w:rPr>
        <w:t>Важное значение</w:t>
      </w:r>
      <w:proofErr w:type="gramEnd"/>
      <w:r w:rsidR="005722DD" w:rsidRPr="005722DD">
        <w:rPr>
          <w:sz w:val="28"/>
          <w:szCs w:val="28"/>
        </w:rPr>
        <w:t xml:space="preserve"> имеет строения и подвижности органов артикуляционного аппарата и звукопроизношения. </w:t>
      </w:r>
    </w:p>
    <w:p w:rsidR="005722DD" w:rsidRPr="005722DD" w:rsidRDefault="00200514" w:rsidP="00B40E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2DD" w:rsidRPr="005722DD">
        <w:rPr>
          <w:sz w:val="28"/>
          <w:szCs w:val="28"/>
        </w:rPr>
        <w:t xml:space="preserve">Ребенку предлагается назвать предметы на родном </w:t>
      </w:r>
      <w:proofErr w:type="gramStart"/>
      <w:r w:rsidR="005722DD" w:rsidRPr="005722DD">
        <w:rPr>
          <w:sz w:val="28"/>
          <w:szCs w:val="28"/>
        </w:rPr>
        <w:t>языке</w:t>
      </w:r>
      <w:proofErr w:type="gramEnd"/>
      <w:r w:rsidR="005722DD" w:rsidRPr="005722DD">
        <w:rPr>
          <w:sz w:val="28"/>
          <w:szCs w:val="28"/>
        </w:rPr>
        <w:t xml:space="preserve"> и разложить карти</w:t>
      </w:r>
      <w:r w:rsidR="00A2441D">
        <w:rPr>
          <w:sz w:val="28"/>
          <w:szCs w:val="28"/>
        </w:rPr>
        <w:t>нки в два столбика. Например, в</w:t>
      </w:r>
      <w:r w:rsidR="005722DD" w:rsidRPr="005722DD">
        <w:rPr>
          <w:sz w:val="28"/>
          <w:szCs w:val="28"/>
        </w:rPr>
        <w:t xml:space="preserve"> первый столбик со звуком</w:t>
      </w:r>
      <w:proofErr w:type="gramStart"/>
      <w:r w:rsidR="005722DD" w:rsidRPr="005722DD">
        <w:rPr>
          <w:sz w:val="28"/>
          <w:szCs w:val="28"/>
        </w:rPr>
        <w:t xml:space="preserve"> С</w:t>
      </w:r>
      <w:proofErr w:type="gramEnd"/>
      <w:r w:rsidR="005722DD" w:rsidRPr="005722DD">
        <w:rPr>
          <w:sz w:val="28"/>
          <w:szCs w:val="28"/>
        </w:rPr>
        <w:t xml:space="preserve">, во второй со звуком Ш. Аналогичная работа проводится и на русском языке. Также можно предложить ребенку хлопнуть в ладоши, топнуть ногой и т.д., услышав заданный звук. Для устранения интерференции подбираются картинки, содержащие фонемы, общие для обоих языков. Ребенку предлагается повторить слоговые ряды, содержащие парные звонкие и глухие согласные, шипящие и свистяще (за исключением отсутствующих в родном языке). Именно смешение этих фонем свидетельствует о нарушении фонематических процессов. Смешение задненебных звуков и согласных по твердости – мягкости возникает в большинстве случаев как результат интерференции и не является признаком, диагностирующим речевые нарушения. </w:t>
      </w:r>
    </w:p>
    <w:p w:rsidR="005722DD" w:rsidRPr="005722DD" w:rsidRDefault="00491902" w:rsidP="00B40E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5722DD" w:rsidRPr="005722DD">
        <w:rPr>
          <w:sz w:val="28"/>
          <w:szCs w:val="28"/>
        </w:rPr>
        <w:t xml:space="preserve">арушение слоговой структуры слов может быть обусловлено не свойственными родному языку звуками и звукосочетаниями. </w:t>
      </w:r>
    </w:p>
    <w:p w:rsidR="005722DD" w:rsidRPr="005722DD" w:rsidRDefault="00491902" w:rsidP="00B40E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г</w:t>
      </w:r>
      <w:r w:rsidR="005722DD" w:rsidRPr="005722DD">
        <w:rPr>
          <w:sz w:val="28"/>
          <w:szCs w:val="28"/>
        </w:rPr>
        <w:t>рамматическ</w:t>
      </w:r>
      <w:r>
        <w:rPr>
          <w:sz w:val="28"/>
          <w:szCs w:val="28"/>
        </w:rPr>
        <w:t>ом</w:t>
      </w:r>
      <w:proofErr w:type="gramEnd"/>
      <w:r w:rsidR="005722DD" w:rsidRPr="005722DD">
        <w:rPr>
          <w:sz w:val="28"/>
          <w:szCs w:val="28"/>
        </w:rPr>
        <w:t xml:space="preserve"> стро</w:t>
      </w:r>
      <w:r>
        <w:rPr>
          <w:sz w:val="28"/>
          <w:szCs w:val="28"/>
        </w:rPr>
        <w:t>и</w:t>
      </w:r>
      <w:r w:rsidR="005722DD" w:rsidRPr="005722DD">
        <w:rPr>
          <w:sz w:val="28"/>
          <w:szCs w:val="28"/>
        </w:rPr>
        <w:t xml:space="preserve">  в таких языках как армянский, азербайджанский, татарский, башкирский, якутский отсутствует категория рода имен существительных, а прилагательные не изменяются по числам и падежам. В якутском языке после слов “нет”, “сколько”, “много”, “мало”, а также после всех числительных употребляется именительный падеж единственного числа. Сказуемое в якутском языке всегда ставится в конце предложения (“Мальчик в школу пошел”, “Лампа на столе стоит”). В армянском языке предлоги находятся после слова, к которому они относятся. </w:t>
      </w:r>
      <w:proofErr w:type="gramStart"/>
      <w:r w:rsidR="005722DD" w:rsidRPr="005722DD">
        <w:rPr>
          <w:sz w:val="28"/>
          <w:szCs w:val="28"/>
        </w:rPr>
        <w:t xml:space="preserve">У детей эти особенности проявляются в ошибках согласования прилагательных, числительных и притяжательных местоимений с существительными (“новый ручка”, “один строчка”, “мой мама”); в нарушении согласования существительного с глаголом единственного числа прошедшего времени (“девочка упал”, “пальто висел, мама ходил”); в нарушении управления и связанным с ним неверным употреблением предлогов (“мяч взяли под стол” - вместо “из-под стола”). </w:t>
      </w:r>
      <w:proofErr w:type="gramEnd"/>
    </w:p>
    <w:p w:rsidR="005722DD" w:rsidRPr="005722DD" w:rsidRDefault="005722DD" w:rsidP="00B40EBC">
      <w:pPr>
        <w:pStyle w:val="Default"/>
        <w:spacing w:line="276" w:lineRule="auto"/>
        <w:rPr>
          <w:sz w:val="28"/>
          <w:szCs w:val="28"/>
        </w:rPr>
      </w:pPr>
      <w:r w:rsidRPr="005722DD">
        <w:rPr>
          <w:sz w:val="28"/>
          <w:szCs w:val="28"/>
        </w:rPr>
        <w:t xml:space="preserve">Чтобы сделать вывод о необходимости логопедической помощи ребенку с билингвизмом, следует выяснить уровень понимания русского языка. Для этого </w:t>
      </w:r>
      <w:r w:rsidRPr="005722DD">
        <w:rPr>
          <w:sz w:val="28"/>
          <w:szCs w:val="28"/>
        </w:rPr>
        <w:lastRenderedPageBreak/>
        <w:t xml:space="preserve">ребенку предлагается выполнить </w:t>
      </w:r>
      <w:proofErr w:type="gramStart"/>
      <w:r w:rsidRPr="005722DD">
        <w:rPr>
          <w:sz w:val="28"/>
          <w:szCs w:val="28"/>
        </w:rPr>
        <w:t>показать</w:t>
      </w:r>
      <w:proofErr w:type="gramEnd"/>
      <w:r w:rsidRPr="005722DD">
        <w:rPr>
          <w:sz w:val="28"/>
          <w:szCs w:val="28"/>
        </w:rPr>
        <w:t xml:space="preserve"> где на картинке находится тот или иной предмет, выявить уровень пространственно-временных представлений. </w:t>
      </w:r>
    </w:p>
    <w:p w:rsidR="00491902" w:rsidRDefault="00491902" w:rsidP="00B40E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Необходимо </w:t>
      </w:r>
      <w:r w:rsidR="005722DD" w:rsidRPr="005722DD">
        <w:rPr>
          <w:sz w:val="28"/>
          <w:szCs w:val="28"/>
        </w:rPr>
        <w:t xml:space="preserve"> исследование неречевых процессов. Оно имеет важное значение для прогноза успешности обучения и выявления </w:t>
      </w:r>
      <w:proofErr w:type="gramStart"/>
      <w:r w:rsidR="005722DD" w:rsidRPr="005722DD">
        <w:rPr>
          <w:sz w:val="28"/>
          <w:szCs w:val="28"/>
        </w:rPr>
        <w:t>нарушений</w:t>
      </w:r>
      <w:proofErr w:type="gramEnd"/>
      <w:r w:rsidR="005722DD" w:rsidRPr="005722DD">
        <w:rPr>
          <w:sz w:val="28"/>
          <w:szCs w:val="28"/>
        </w:rPr>
        <w:t xml:space="preserve"> предрасполагающих к развитию в дальнейшем </w:t>
      </w:r>
      <w:proofErr w:type="spellStart"/>
      <w:r w:rsidR="005722DD" w:rsidRPr="005722DD">
        <w:rPr>
          <w:sz w:val="28"/>
          <w:szCs w:val="28"/>
        </w:rPr>
        <w:t>дислексии</w:t>
      </w:r>
      <w:proofErr w:type="spellEnd"/>
      <w:r w:rsidR="005722DD" w:rsidRPr="005722DD">
        <w:rPr>
          <w:sz w:val="28"/>
          <w:szCs w:val="28"/>
        </w:rPr>
        <w:t xml:space="preserve"> и </w:t>
      </w:r>
      <w:proofErr w:type="spellStart"/>
      <w:r w:rsidR="005722DD" w:rsidRPr="005722DD">
        <w:rPr>
          <w:sz w:val="28"/>
          <w:szCs w:val="28"/>
        </w:rPr>
        <w:t>дисграфии</w:t>
      </w:r>
      <w:proofErr w:type="spellEnd"/>
      <w:r w:rsidR="005722DD" w:rsidRPr="005722DD">
        <w:rPr>
          <w:sz w:val="28"/>
          <w:szCs w:val="28"/>
        </w:rPr>
        <w:t xml:space="preserve">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Литература: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1.Аникина </w:t>
      </w:r>
      <w:proofErr w:type="spellStart"/>
      <w:r w:rsidRPr="003C4556">
        <w:rPr>
          <w:rFonts w:ascii="Times New Roman" w:hAnsi="Times New Roman"/>
          <w:color w:val="000000"/>
        </w:rPr>
        <w:t>А.Е.,Павлова</w:t>
      </w:r>
      <w:proofErr w:type="spellEnd"/>
      <w:r w:rsidRPr="003C4556">
        <w:rPr>
          <w:rFonts w:ascii="Times New Roman" w:hAnsi="Times New Roman"/>
          <w:color w:val="000000"/>
        </w:rPr>
        <w:t xml:space="preserve"> Н.В. Обучение детей русскому языку с двуязычием.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2.Волкова Е., Протасова </w:t>
      </w:r>
      <w:proofErr w:type="spellStart"/>
      <w:r w:rsidRPr="003C4556">
        <w:rPr>
          <w:rFonts w:ascii="Times New Roman" w:hAnsi="Times New Roman"/>
          <w:color w:val="000000"/>
        </w:rPr>
        <w:t>Е.Дети</w:t>
      </w:r>
      <w:proofErr w:type="spellEnd"/>
      <w:r w:rsidRPr="003C4556">
        <w:rPr>
          <w:rFonts w:ascii="Times New Roman" w:hAnsi="Times New Roman"/>
          <w:color w:val="000000"/>
        </w:rPr>
        <w:t xml:space="preserve"> с родным нерусским языком в дошкольном учреждении.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Дошкольное воспитание ,2002 г. , №12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3 </w:t>
      </w:r>
      <w:proofErr w:type="spellStart"/>
      <w:r w:rsidRPr="003C4556">
        <w:rPr>
          <w:rFonts w:ascii="Times New Roman" w:hAnsi="Times New Roman"/>
          <w:color w:val="000000"/>
        </w:rPr>
        <w:t>Румега</w:t>
      </w:r>
      <w:proofErr w:type="spellEnd"/>
      <w:r w:rsidRPr="003C4556">
        <w:rPr>
          <w:rFonts w:ascii="Times New Roman" w:hAnsi="Times New Roman"/>
          <w:color w:val="000000"/>
        </w:rPr>
        <w:t xml:space="preserve"> Н.А. Диагностика и коррекция речевых нарушений у детей с билингвизмом.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4. логопедия в школе </w:t>
      </w:r>
      <w:proofErr w:type="gramStart"/>
      <w:r w:rsidRPr="003C4556">
        <w:rPr>
          <w:rFonts w:ascii="Times New Roman" w:hAnsi="Times New Roman"/>
          <w:color w:val="000000"/>
        </w:rPr>
        <w:t>:п</w:t>
      </w:r>
      <w:proofErr w:type="gramEnd"/>
      <w:r w:rsidRPr="003C4556">
        <w:rPr>
          <w:rFonts w:ascii="Times New Roman" w:hAnsi="Times New Roman"/>
          <w:color w:val="000000"/>
        </w:rPr>
        <w:t xml:space="preserve">рактический опыт (под редакцией Кукушкина В.С.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М., </w:t>
      </w:r>
      <w:proofErr w:type="spellStart"/>
      <w:r w:rsidRPr="003C4556">
        <w:rPr>
          <w:rFonts w:ascii="Times New Roman" w:hAnsi="Times New Roman"/>
          <w:color w:val="000000"/>
        </w:rPr>
        <w:t>МарТ</w:t>
      </w:r>
      <w:proofErr w:type="spellEnd"/>
      <w:r w:rsidRPr="003C4556">
        <w:rPr>
          <w:rFonts w:ascii="Times New Roman" w:hAnsi="Times New Roman"/>
          <w:color w:val="000000"/>
        </w:rPr>
        <w:t xml:space="preserve">, 2004 г.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5.БессоноваТ.П., Грибова О.Е. Дидактический материал по обследованию речи детей.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М., АРКТИ,1997г.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B40EBC">
        <w:rPr>
          <w:rFonts w:ascii="Times New Roman" w:hAnsi="Times New Roman"/>
          <w:color w:val="000000"/>
        </w:rPr>
        <w:t>6</w:t>
      </w:r>
      <w:r w:rsidRPr="003C4556">
        <w:rPr>
          <w:rFonts w:ascii="Times New Roman" w:hAnsi="Times New Roman"/>
          <w:color w:val="000000"/>
        </w:rPr>
        <w:t xml:space="preserve">.Ефименкова Л.П., </w:t>
      </w:r>
      <w:proofErr w:type="spellStart"/>
      <w:r w:rsidRPr="003C4556">
        <w:rPr>
          <w:rFonts w:ascii="Times New Roman" w:hAnsi="Times New Roman"/>
          <w:color w:val="000000"/>
        </w:rPr>
        <w:t>Мисаренко</w:t>
      </w:r>
      <w:proofErr w:type="spellEnd"/>
      <w:r w:rsidRPr="003C4556">
        <w:rPr>
          <w:rFonts w:ascii="Times New Roman" w:hAnsi="Times New Roman"/>
          <w:color w:val="000000"/>
        </w:rPr>
        <w:t xml:space="preserve"> Г.Г. Организация и методы коррекционной работы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На школьном </w:t>
      </w:r>
      <w:proofErr w:type="spellStart"/>
      <w:r w:rsidRPr="003C4556">
        <w:rPr>
          <w:rFonts w:ascii="Times New Roman" w:hAnsi="Times New Roman"/>
          <w:color w:val="000000"/>
        </w:rPr>
        <w:t>логопункте</w:t>
      </w:r>
      <w:proofErr w:type="gramStart"/>
      <w:r w:rsidRPr="003C4556">
        <w:rPr>
          <w:rFonts w:ascii="Times New Roman" w:hAnsi="Times New Roman"/>
          <w:color w:val="000000"/>
        </w:rPr>
        <w:t>.П</w:t>
      </w:r>
      <w:proofErr w:type="gramEnd"/>
      <w:r w:rsidRPr="003C4556">
        <w:rPr>
          <w:rFonts w:ascii="Times New Roman" w:hAnsi="Times New Roman"/>
          <w:color w:val="000000"/>
        </w:rPr>
        <w:t>особие</w:t>
      </w:r>
      <w:proofErr w:type="spellEnd"/>
      <w:r w:rsidRPr="003C4556">
        <w:rPr>
          <w:rFonts w:ascii="Times New Roman" w:hAnsi="Times New Roman"/>
          <w:color w:val="000000"/>
        </w:rPr>
        <w:t xml:space="preserve"> для </w:t>
      </w:r>
      <w:proofErr w:type="spellStart"/>
      <w:r w:rsidRPr="003C4556">
        <w:rPr>
          <w:rFonts w:ascii="Times New Roman" w:hAnsi="Times New Roman"/>
          <w:color w:val="000000"/>
        </w:rPr>
        <w:t>логопеда.М</w:t>
      </w:r>
      <w:proofErr w:type="spellEnd"/>
      <w:r w:rsidRPr="003C4556">
        <w:rPr>
          <w:rFonts w:ascii="Times New Roman" w:hAnsi="Times New Roman"/>
          <w:color w:val="000000"/>
        </w:rPr>
        <w:t xml:space="preserve">. Просвещение, 1991 г.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B40EBC">
        <w:rPr>
          <w:rFonts w:ascii="Times New Roman" w:hAnsi="Times New Roman"/>
          <w:color w:val="000000"/>
        </w:rPr>
        <w:t>7</w:t>
      </w:r>
      <w:r w:rsidRPr="003C4556">
        <w:rPr>
          <w:rFonts w:ascii="Times New Roman" w:hAnsi="Times New Roman"/>
          <w:color w:val="000000"/>
        </w:rPr>
        <w:t xml:space="preserve">. Миронова С.А. Развитие речи дошкольников на логопедических занятиях.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М., Аквариум,1995г. </w:t>
      </w:r>
    </w:p>
    <w:p w:rsidR="003C4556" w:rsidRPr="00B40EBC" w:rsidRDefault="00B40EBC" w:rsidP="00B40EBC">
      <w:pPr>
        <w:pStyle w:val="Default"/>
        <w:spacing w:line="276" w:lineRule="auto"/>
      </w:pPr>
      <w:r>
        <w:t>8</w:t>
      </w:r>
      <w:r w:rsidR="003C4556" w:rsidRPr="00B40EBC">
        <w:t>.Филимошкина Н.М. Разграничение</w:t>
      </w:r>
    </w:p>
    <w:p w:rsidR="00615CBF" w:rsidRPr="00B40EBC" w:rsidRDefault="00B40EBC" w:rsidP="00B40EBC">
      <w:pPr>
        <w:pStyle w:val="Default"/>
        <w:spacing w:line="276" w:lineRule="auto"/>
      </w:pPr>
      <w:r>
        <w:t>9</w:t>
      </w:r>
      <w:bookmarkStart w:id="0" w:name="_GoBack"/>
      <w:bookmarkEnd w:id="0"/>
      <w:r w:rsidR="003C4556" w:rsidRPr="00B40EBC">
        <w:t xml:space="preserve">. Интернет ресурсы: </w:t>
      </w:r>
      <w:r w:rsidR="005722DD" w:rsidRPr="00B40EBC">
        <w:t>Козлова О.В.</w:t>
      </w:r>
    </w:p>
    <w:p w:rsidR="003C4556" w:rsidRDefault="003C4556" w:rsidP="003C4556">
      <w:pPr>
        <w:pStyle w:val="Default"/>
        <w:jc w:val="right"/>
        <w:rPr>
          <w:b/>
          <w:sz w:val="32"/>
        </w:rPr>
      </w:pPr>
      <w:r w:rsidRPr="005722DD">
        <w:rPr>
          <w:b/>
          <w:sz w:val="32"/>
        </w:rPr>
        <w:t xml:space="preserve">Подготовила: учитель-логопед </w:t>
      </w:r>
    </w:p>
    <w:p w:rsidR="003C4556" w:rsidRDefault="003C4556" w:rsidP="003C4556">
      <w:pPr>
        <w:pStyle w:val="Default"/>
        <w:jc w:val="right"/>
        <w:rPr>
          <w:b/>
          <w:sz w:val="32"/>
        </w:rPr>
      </w:pPr>
      <w:proofErr w:type="spellStart"/>
      <w:r w:rsidRPr="005722DD">
        <w:rPr>
          <w:b/>
          <w:sz w:val="32"/>
        </w:rPr>
        <w:t>Желтоножская</w:t>
      </w:r>
      <w:proofErr w:type="spellEnd"/>
      <w:r w:rsidRPr="005722DD">
        <w:rPr>
          <w:b/>
          <w:sz w:val="32"/>
        </w:rPr>
        <w:t xml:space="preserve"> А.Н.</w:t>
      </w:r>
    </w:p>
    <w:p w:rsidR="003C4556" w:rsidRPr="005722DD" w:rsidRDefault="003C4556" w:rsidP="003C4556">
      <w:pPr>
        <w:pStyle w:val="Default"/>
        <w:jc w:val="right"/>
        <w:rPr>
          <w:b/>
          <w:sz w:val="32"/>
        </w:rPr>
      </w:pPr>
      <w:r>
        <w:rPr>
          <w:b/>
          <w:sz w:val="32"/>
        </w:rPr>
        <w:t>12.02.2019г.</w:t>
      </w:r>
    </w:p>
    <w:p w:rsidR="003C4556" w:rsidRPr="003C4556" w:rsidRDefault="003C4556" w:rsidP="00491902">
      <w:pPr>
        <w:pStyle w:val="Default"/>
      </w:pPr>
    </w:p>
    <w:sectPr w:rsidR="003C4556" w:rsidRPr="003C4556" w:rsidSect="00D53BD2">
      <w:headerReference w:type="even" r:id="rId9"/>
      <w:headerReference w:type="default" r:id="rId10"/>
      <w:headerReference w:type="first" r:id="rId11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74" w:rsidRDefault="00717B74" w:rsidP="005722DD">
      <w:r>
        <w:separator/>
      </w:r>
    </w:p>
  </w:endnote>
  <w:endnote w:type="continuationSeparator" w:id="0">
    <w:p w:rsidR="00717B74" w:rsidRDefault="00717B74" w:rsidP="005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74" w:rsidRDefault="00717B74" w:rsidP="005722DD">
      <w:r>
        <w:separator/>
      </w:r>
    </w:p>
  </w:footnote>
  <w:footnote w:type="continuationSeparator" w:id="0">
    <w:p w:rsidR="00717B74" w:rsidRDefault="00717B74" w:rsidP="0057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DD" w:rsidRDefault="005722DD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348" o:spid="_x0000_s2051" type="#_x0000_t136" style="position:absolute;margin-left:0;margin-top:0;width:636.95pt;height:10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ЕТИ С БИЛИНГВИЗМ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DD" w:rsidRDefault="005722DD" w:rsidP="005722DD">
    <w:pPr>
      <w:pStyle w:val="af5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349" o:spid="_x0000_s2052" type="#_x0000_t136" style="position:absolute;left:0;text-align:left;margin-left:0;margin-top:0;width:636.95pt;height:10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ЕТИ С БИЛИНГВИЗМ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DD" w:rsidRDefault="005722DD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347" o:spid="_x0000_s2050" type="#_x0000_t136" style="position:absolute;margin-left:0;margin-top:0;width:636.95pt;height:10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ЕТИ С БИЛИНГВИЗМ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9F"/>
    <w:rsid w:val="000C1550"/>
    <w:rsid w:val="00200514"/>
    <w:rsid w:val="003C4556"/>
    <w:rsid w:val="004714CC"/>
    <w:rsid w:val="00491902"/>
    <w:rsid w:val="005722DD"/>
    <w:rsid w:val="00615CBF"/>
    <w:rsid w:val="00717B74"/>
    <w:rsid w:val="00A2441D"/>
    <w:rsid w:val="00B40EBC"/>
    <w:rsid w:val="00D53BD2"/>
    <w:rsid w:val="00E4609F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  <w:style w:type="paragraph" w:customStyle="1" w:styleId="Default">
    <w:name w:val="Default"/>
    <w:rsid w:val="00572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722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22DD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722D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722D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722D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72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  <w:style w:type="paragraph" w:customStyle="1" w:styleId="Default">
    <w:name w:val="Default"/>
    <w:rsid w:val="00572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722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22DD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722D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722D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722D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72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E32F-1190-45DC-A184-C7EB1A13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2019-02-12T11:03:00Z</dcterms:created>
  <dcterms:modified xsi:type="dcterms:W3CDTF">2019-02-12T12:26:00Z</dcterms:modified>
</cp:coreProperties>
</file>